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54018" w14:textId="77777777" w:rsidR="00B217D8" w:rsidRDefault="00000000">
      <w:pPr>
        <w:pStyle w:val="Standard"/>
        <w:jc w:val="center"/>
        <w:rPr>
          <w:rStyle w:val="Aucun"/>
          <w:sz w:val="50"/>
          <w:szCs w:val="50"/>
        </w:rPr>
      </w:pPr>
      <w:r>
        <w:rPr>
          <w:rStyle w:val="Aucun"/>
          <w:sz w:val="50"/>
          <w:szCs w:val="50"/>
        </w:rPr>
        <w:t xml:space="preserve">     L’ARRÊT AU PUITS</w:t>
      </w:r>
    </w:p>
    <w:p w14:paraId="6138A67E" w14:textId="77777777" w:rsidR="00B217D8" w:rsidRDefault="00000000">
      <w:pPr>
        <w:pStyle w:val="Standard"/>
        <w:jc w:val="center"/>
        <w:rPr>
          <w:rStyle w:val="Aucun"/>
          <w:sz w:val="20"/>
          <w:szCs w:val="20"/>
        </w:rPr>
      </w:pPr>
      <w:r>
        <w:rPr>
          <w:rStyle w:val="Aucun"/>
          <w:sz w:val="20"/>
          <w:szCs w:val="20"/>
        </w:rPr>
        <w:t xml:space="preserve">Diocèse de Sainte-Anne-de-la-Pocatière </w:t>
      </w:r>
    </w:p>
    <w:p w14:paraId="55581E71" w14:textId="77777777" w:rsidR="00B217D8" w:rsidRDefault="00000000">
      <w:pPr>
        <w:pStyle w:val="Standard"/>
        <w:jc w:val="center"/>
        <w:rPr>
          <w:rStyle w:val="Aucun"/>
          <w:sz w:val="22"/>
          <w:szCs w:val="22"/>
        </w:rPr>
      </w:pPr>
      <w:r>
        <w:rPr>
          <w:rStyle w:val="Aucun"/>
          <w:sz w:val="20"/>
          <w:szCs w:val="20"/>
        </w:rPr>
        <w:t>2</w:t>
      </w:r>
      <w:r>
        <w:rPr>
          <w:rStyle w:val="Aucun"/>
          <w:sz w:val="20"/>
          <w:szCs w:val="20"/>
          <w:vertAlign w:val="superscript"/>
        </w:rPr>
        <w:t>e</w:t>
      </w:r>
      <w:r>
        <w:rPr>
          <w:rStyle w:val="Aucun"/>
          <w:sz w:val="22"/>
          <w:szCs w:val="22"/>
          <w:vertAlign w:val="superscript"/>
        </w:rPr>
        <w:t xml:space="preserve"> </w:t>
      </w:r>
      <w:r>
        <w:rPr>
          <w:rStyle w:val="Aucun"/>
          <w:sz w:val="22"/>
          <w:szCs w:val="22"/>
        </w:rPr>
        <w:t xml:space="preserve">dimanche du Carême A </w:t>
      </w:r>
    </w:p>
    <w:p w14:paraId="3094B9C1" w14:textId="77777777" w:rsidR="00B217D8" w:rsidRDefault="00000000">
      <w:pPr>
        <w:pStyle w:val="Standard"/>
        <w:jc w:val="center"/>
        <w:rPr>
          <w:rStyle w:val="Aucun"/>
        </w:rPr>
      </w:pPr>
      <w:r>
        <w:rPr>
          <w:rStyle w:val="Aucun"/>
          <w:sz w:val="22"/>
          <w:szCs w:val="22"/>
        </w:rPr>
        <w:t>5 mars 2023</w:t>
      </w:r>
    </w:p>
    <w:p w14:paraId="54A6FFBF" w14:textId="77777777" w:rsidR="00B217D8" w:rsidRDefault="00B217D8">
      <w:pPr>
        <w:pStyle w:val="Standard"/>
      </w:pPr>
    </w:p>
    <w:p w14:paraId="25AE2C0A" w14:textId="77777777" w:rsidR="00B217D8" w:rsidRDefault="00B217D8">
      <w:pPr>
        <w:pStyle w:val="Standard"/>
      </w:pPr>
    </w:p>
    <w:p w14:paraId="25DC3375" w14:textId="77777777" w:rsidR="00B217D8" w:rsidRDefault="00000000">
      <w:pPr>
        <w:pStyle w:val="Standard"/>
        <w:rPr>
          <w:rStyle w:val="Aucun"/>
          <w:b/>
          <w:bCs/>
        </w:rPr>
      </w:pPr>
      <w:r>
        <w:rPr>
          <w:rStyle w:val="Aucun"/>
          <w:b/>
          <w:bCs/>
        </w:rPr>
        <w:t>LA PAROLE DU DIMANCHE</w:t>
      </w:r>
    </w:p>
    <w:p w14:paraId="0BAECF59" w14:textId="77777777" w:rsidR="00B217D8" w:rsidRDefault="00B217D8">
      <w:pPr>
        <w:pStyle w:val="Standard"/>
        <w:rPr>
          <w:rStyle w:val="Aucun"/>
          <w:b/>
          <w:bCs/>
          <w:sz w:val="10"/>
          <w:szCs w:val="10"/>
        </w:rPr>
      </w:pPr>
    </w:p>
    <w:p w14:paraId="4C553384" w14:textId="286567E3" w:rsidR="00B217D8"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pacing w:after="200" w:line="264" w:lineRule="auto"/>
        <w:jc w:val="both"/>
        <w:rPr>
          <w:rStyle w:val="Aucun"/>
        </w:rPr>
      </w:pPr>
      <w:r>
        <w:rPr>
          <w:rStyle w:val="Aucun"/>
        </w:rPr>
        <w:t>« Je ferai de toi une grande nation, je te bénirai, je rendrai grand ton nom, et tu deviendras une bénédiction. […] En toi seront bénies toutes les familles de la terre. » (Genèse 12, 2. 3b)</w:t>
      </w:r>
    </w:p>
    <w:p w14:paraId="7BA632E7" w14:textId="77777777" w:rsidR="00B217D8"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pacing w:after="200" w:line="264" w:lineRule="auto"/>
        <w:jc w:val="both"/>
        <w:rPr>
          <w:rStyle w:val="Aucun"/>
        </w:rPr>
      </w:pPr>
      <w:r>
        <w:rPr>
          <w:rStyle w:val="Aucun"/>
        </w:rPr>
        <w:t>Car Dieu nous a sauvés, il nous a appelés à une vocation sainte, non pas à cause de nos propres actes, mais à cause de son projet à lui et de sa grâce. (2 Timothée 1, 9a)</w:t>
      </w:r>
    </w:p>
    <w:p w14:paraId="31FBD3F6" w14:textId="77777777" w:rsidR="00B217D8"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pacing w:after="200" w:line="264" w:lineRule="auto"/>
        <w:jc w:val="both"/>
        <w:rPr>
          <w:rStyle w:val="Aucun"/>
        </w:rPr>
      </w:pPr>
      <w:r>
        <w:rPr>
          <w:rStyle w:val="Aucun"/>
        </w:rPr>
        <w:t>De la nuée, une voix disait : « Celui-ci est mon Fils bien-aimé, en qui je trouve ma joie : écoutez-</w:t>
      </w:r>
      <w:proofErr w:type="gramStart"/>
      <w:r>
        <w:rPr>
          <w:rStyle w:val="Aucun"/>
        </w:rPr>
        <w:t>le!</w:t>
      </w:r>
      <w:proofErr w:type="gramEnd"/>
      <w:r>
        <w:rPr>
          <w:rStyle w:val="Aucun"/>
        </w:rPr>
        <w:t> » (Matthieu 17, 5b)</w:t>
      </w:r>
    </w:p>
    <w:p w14:paraId="24FF4A94" w14:textId="77777777" w:rsidR="00B217D8" w:rsidRDefault="00B217D8">
      <w:pPr>
        <w:pStyle w:val="Pardfaut"/>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rPr>
          <w:rStyle w:val="Aucun"/>
          <w:rFonts w:ascii="Times New Roman" w:eastAsia="Times New Roman" w:hAnsi="Times New Roman" w:cs="Times New Roman"/>
          <w:sz w:val="26"/>
          <w:szCs w:val="26"/>
        </w:rPr>
      </w:pPr>
    </w:p>
    <w:p w14:paraId="70DCCACE" w14:textId="77777777" w:rsidR="00B217D8" w:rsidRDefault="00000000">
      <w:pPr>
        <w:pStyle w:val="Standard"/>
        <w:spacing w:line="192" w:lineRule="auto"/>
        <w:rPr>
          <w:rStyle w:val="Aucun"/>
          <w:b/>
          <w:bCs/>
        </w:rPr>
      </w:pPr>
      <w:r>
        <w:rPr>
          <w:rStyle w:val="Aucun"/>
          <w:b/>
          <w:bCs/>
        </w:rPr>
        <w:t>AU COEUR DE LA PAROLE</w:t>
      </w:r>
    </w:p>
    <w:p w14:paraId="615D4622" w14:textId="77777777" w:rsidR="00B217D8" w:rsidRDefault="00B217D8">
      <w:pPr>
        <w:pStyle w:val="Standard"/>
        <w:spacing w:line="192" w:lineRule="auto"/>
        <w:rPr>
          <w:rStyle w:val="Aucun"/>
        </w:rPr>
      </w:pPr>
    </w:p>
    <w:p w14:paraId="52586596" w14:textId="56E199EA" w:rsidR="00B217D8" w:rsidRDefault="00000000">
      <w:pPr>
        <w:spacing w:line="264" w:lineRule="auto"/>
        <w:jc w:val="both"/>
        <w:rPr>
          <w:lang w:val="fr-FR"/>
        </w:rPr>
      </w:pPr>
      <w:r>
        <w:rPr>
          <w:rStyle w:val="Aucun"/>
        </w:rPr>
        <w:t xml:space="preserve">Dans la première lecture, Dieu demande à Abraham de se mettre en route pour se lancer dans la grande aventure de la foi : « Quitte ton </w:t>
      </w:r>
      <w:r w:rsidR="0056565B">
        <w:rPr>
          <w:rStyle w:val="Aucun"/>
        </w:rPr>
        <w:t>pays !</w:t>
      </w:r>
      <w:r>
        <w:rPr>
          <w:rStyle w:val="Aucun"/>
        </w:rPr>
        <w:t> » Dans la deuxième lecture, saint Paul le dit avec ses mots : « Prends ta part de souffrance liées à l’annonce de l’Évangile. » Dans l’Évangile, tout s’éclaire. Jésus dévoile son visage de lumière.</w:t>
      </w:r>
    </w:p>
    <w:p w14:paraId="243E002A" w14:textId="77777777" w:rsidR="00B217D8" w:rsidRDefault="00000000">
      <w:pPr>
        <w:spacing w:line="264" w:lineRule="auto"/>
        <w:jc w:val="both"/>
        <w:rPr>
          <w:rStyle w:val="Aucun"/>
        </w:rPr>
      </w:pPr>
      <w:r>
        <w:rPr>
          <w:rStyle w:val="Aucun"/>
          <w:noProof/>
          <w:sz w:val="26"/>
          <w:szCs w:val="26"/>
        </w:rPr>
        <mc:AlternateContent>
          <mc:Choice Requires="wpg">
            <w:drawing>
              <wp:anchor distT="0" distB="0" distL="0" distR="0" simplePos="0" relativeHeight="251659264" behindDoc="0" locked="0" layoutInCell="1" allowOverlap="1" wp14:anchorId="393F2F56" wp14:editId="4807D9F9">
                <wp:simplePos x="0" y="0"/>
                <wp:positionH relativeFrom="page">
                  <wp:posOffset>1094104</wp:posOffset>
                </wp:positionH>
                <wp:positionV relativeFrom="page">
                  <wp:posOffset>462280</wp:posOffset>
                </wp:positionV>
                <wp:extent cx="998856" cy="1249045"/>
                <wp:effectExtent l="0" t="0" r="0" b="0"/>
                <wp:wrapNone/>
                <wp:docPr id="1073741827" name="officeArt object" descr="Grouper"/>
                <wp:cNvGraphicFramePr/>
                <a:graphic xmlns:a="http://schemas.openxmlformats.org/drawingml/2006/main">
                  <a:graphicData uri="http://schemas.microsoft.com/office/word/2010/wordprocessingGroup">
                    <wpg:wgp>
                      <wpg:cNvGrpSpPr/>
                      <wpg:grpSpPr>
                        <a:xfrm>
                          <a:off x="0" y="0"/>
                          <a:ext cx="998856" cy="1249045"/>
                          <a:chOff x="0" y="0"/>
                          <a:chExt cx="998855" cy="1249044"/>
                        </a:xfrm>
                      </wpg:grpSpPr>
                      <wps:wsp>
                        <wps:cNvPr id="1073741825" name="Rectangle"/>
                        <wps:cNvSpPr/>
                        <wps:spPr>
                          <a:xfrm>
                            <a:off x="-1" y="2"/>
                            <a:ext cx="998855" cy="1249042"/>
                          </a:xfrm>
                          <a:prstGeom prst="rect">
                            <a:avLst/>
                          </a:prstGeom>
                          <a:solidFill>
                            <a:srgbClr val="FFFFFF">
                              <a:alpha val="1199"/>
                            </a:srgbClr>
                          </a:solidFill>
                          <a:ln w="12700" cap="flat">
                            <a:noFill/>
                            <a:miter lim="400000"/>
                          </a:ln>
                          <a:effectLst/>
                        </wps:spPr>
                        <wps:bodyPr/>
                      </wps:wsp>
                      <pic:pic xmlns:pic="http://schemas.openxmlformats.org/drawingml/2006/picture">
                        <pic:nvPicPr>
                          <pic:cNvPr id="1073741826" name="image1.png" descr="image1.png"/>
                          <pic:cNvPicPr>
                            <a:picLocks noChangeAspect="1"/>
                          </pic:cNvPicPr>
                        </pic:nvPicPr>
                        <pic:blipFill>
                          <a:blip r:embed="rId7"/>
                          <a:stretch>
                            <a:fillRect/>
                          </a:stretch>
                        </pic:blipFill>
                        <pic:spPr>
                          <a:xfrm>
                            <a:off x="1" y="0"/>
                            <a:ext cx="998855" cy="1249045"/>
                          </a:xfrm>
                          <a:prstGeom prst="rect">
                            <a:avLst/>
                          </a:prstGeom>
                          <a:ln w="12700" cap="flat">
                            <a:noFill/>
                            <a:miter lim="400000"/>
                          </a:ln>
                          <a:effectLst/>
                        </pic:spPr>
                      </pic:pic>
                    </wpg:wgp>
                  </a:graphicData>
                </a:graphic>
              </wp:anchor>
            </w:drawing>
          </mc:Choice>
          <mc:Fallback>
            <w:pict>
              <v:group id="_x0000_s1026" style="visibility:visible;position:absolute;margin-left:86.1pt;margin-top:36.4pt;width:78.7pt;height:98.3pt;z-index:251659264;mso-position-horizontal:absolute;mso-position-horizontal-relative:page;mso-position-vertical:absolute;mso-position-vertical-relative:page;mso-wrap-distance-left:0.0pt;mso-wrap-distance-top:0.0pt;mso-wrap-distance-right:0.0pt;mso-wrap-distance-bottom:0.0pt;" coordorigin="0,0" coordsize="998855,1249045">
                <w10:wrap type="none" side="bothSides" anchorx="page" anchory="page"/>
                <v:rect id="_x0000_s1027" style="position:absolute;left:0;top:2;width:998853;height:1249042;">
                  <v:fill color="#FFFFFF" opacity="1.2%"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2;top:0;width:998853;height:1249045;">
                  <v:imagedata r:id="rId8" o:title="image1.png"/>
                </v:shape>
              </v:group>
            </w:pict>
          </mc:Fallback>
        </mc:AlternateContent>
      </w:r>
    </w:p>
    <w:p w14:paraId="79990879" w14:textId="77777777" w:rsidR="00B217D8" w:rsidRDefault="00000000">
      <w:pPr>
        <w:pStyle w:val="Standard"/>
        <w:spacing w:after="160" w:line="288" w:lineRule="auto"/>
        <w:jc w:val="both"/>
        <w:rPr>
          <w:rStyle w:val="Aucun"/>
          <w:b/>
          <w:bCs/>
        </w:rPr>
      </w:pPr>
      <w:r>
        <w:rPr>
          <w:rStyle w:val="Aucun"/>
          <w:b/>
          <w:bCs/>
        </w:rPr>
        <w:t>LA PAROLE DANS MA VIE</w:t>
      </w:r>
    </w:p>
    <w:p w14:paraId="7EE6F327" w14:textId="77777777" w:rsidR="00B217D8" w:rsidRDefault="00000000">
      <w:pPr>
        <w:numPr>
          <w:ilvl w:val="0"/>
          <w:numId w:val="2"/>
        </w:numPr>
        <w:spacing w:line="288" w:lineRule="auto"/>
        <w:rPr>
          <w:lang w:val="fr-FR"/>
        </w:rPr>
      </w:pPr>
      <w:r>
        <w:rPr>
          <w:lang w:val="fr-FR"/>
        </w:rPr>
        <w:t>De quelle manière puis-je prolonger mes moments de rencontre avec le Seigneur ?</w:t>
      </w:r>
    </w:p>
    <w:p w14:paraId="7D0B2044" w14:textId="77777777" w:rsidR="00B217D8" w:rsidRDefault="00000000">
      <w:pPr>
        <w:numPr>
          <w:ilvl w:val="0"/>
          <w:numId w:val="2"/>
        </w:numPr>
        <w:spacing w:line="288" w:lineRule="auto"/>
        <w:rPr>
          <w:lang w:val="fr-FR"/>
        </w:rPr>
      </w:pPr>
      <w:r>
        <w:rPr>
          <w:lang w:val="fr-FR"/>
        </w:rPr>
        <w:t>Que m’inspire aujourd’hui ce texte de la transfiguration de Jésus ?</w:t>
      </w:r>
    </w:p>
    <w:p w14:paraId="2EE1CFB5" w14:textId="77777777" w:rsidR="00B217D8" w:rsidRDefault="00000000">
      <w:pPr>
        <w:numPr>
          <w:ilvl w:val="0"/>
          <w:numId w:val="2"/>
        </w:numPr>
        <w:spacing w:line="288" w:lineRule="auto"/>
        <w:rPr>
          <w:lang w:val="fr-FR"/>
        </w:rPr>
      </w:pPr>
      <w:r>
        <w:rPr>
          <w:lang w:val="fr-FR"/>
        </w:rPr>
        <w:t xml:space="preserve">Comment je me sens </w:t>
      </w:r>
      <w:proofErr w:type="spellStart"/>
      <w:proofErr w:type="gramStart"/>
      <w:r>
        <w:rPr>
          <w:lang w:val="fr-FR"/>
        </w:rPr>
        <w:t>concerné.e</w:t>
      </w:r>
      <w:proofErr w:type="spellEnd"/>
      <w:proofErr w:type="gramEnd"/>
      <w:r>
        <w:rPr>
          <w:lang w:val="fr-FR"/>
        </w:rPr>
        <w:t xml:space="preserve"> par cet appel de tout quitter pour suivre Jésus ?</w:t>
      </w:r>
    </w:p>
    <w:p w14:paraId="27EA2819" w14:textId="77777777" w:rsidR="00B217D8" w:rsidRDefault="00B217D8">
      <w:pPr>
        <w:tabs>
          <w:tab w:val="left" w:pos="284"/>
        </w:tabs>
        <w:spacing w:line="288" w:lineRule="auto"/>
        <w:rPr>
          <w:rStyle w:val="Aucun"/>
        </w:rPr>
      </w:pPr>
    </w:p>
    <w:p w14:paraId="5D111CA6" w14:textId="77777777" w:rsidR="00B217D8" w:rsidRDefault="00000000">
      <w:pPr>
        <w:pStyle w:val="CorpsA"/>
        <w:tabs>
          <w:tab w:val="clear" w:pos="9912"/>
          <w:tab w:val="left" w:pos="9472"/>
        </w:tabs>
        <w:rPr>
          <w:rStyle w:val="Aucun"/>
          <w:b/>
          <w:bCs/>
        </w:rPr>
      </w:pPr>
      <w:r>
        <w:rPr>
          <w:rStyle w:val="Aucun"/>
          <w:b/>
          <w:bCs/>
        </w:rPr>
        <w:t xml:space="preserve">MÉDITATION </w:t>
      </w:r>
    </w:p>
    <w:p w14:paraId="7484F6C6" w14:textId="77777777" w:rsidR="00B217D8"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pacing w:after="200" w:line="264" w:lineRule="auto"/>
        <w:jc w:val="both"/>
        <w:rPr>
          <w:rStyle w:val="Aucun"/>
        </w:rPr>
      </w:pPr>
      <w:r>
        <w:rPr>
          <w:rStyle w:val="Aucun"/>
        </w:rPr>
        <w:t>La transfiguration de Jésus laisse entrevoir son visage rayonnant de lumière divine. Il nous révèle sa proximité avec le Père. Il lève le voile sur le mystère divin de son être et la gloire de sa résurrection qui est toute prochaine.</w:t>
      </w:r>
    </w:p>
    <w:p w14:paraId="2BFC0E68" w14:textId="77777777" w:rsidR="00B217D8" w:rsidRDefault="00000000">
      <w:pPr>
        <w:pStyle w:val="CorpsA"/>
        <w:tabs>
          <w:tab w:val="clear" w:pos="9912"/>
          <w:tab w:val="left" w:pos="9472"/>
        </w:tabs>
        <w:rPr>
          <w:rStyle w:val="Aucun"/>
          <w:b/>
          <w:bCs/>
        </w:rPr>
      </w:pPr>
      <w:r>
        <w:rPr>
          <w:rStyle w:val="Aucun"/>
          <w:b/>
          <w:bCs/>
        </w:rPr>
        <w:t>PRIÈRE</w:t>
      </w:r>
    </w:p>
    <w:p w14:paraId="7FC164A6" w14:textId="77777777" w:rsidR="00B217D8"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pacing w:after="200" w:line="264" w:lineRule="auto"/>
        <w:jc w:val="both"/>
      </w:pPr>
      <w:r>
        <w:rPr>
          <w:lang w:val="fr-FR"/>
        </w:rPr>
        <w:t>Que ton amour, Seigneur, soit sur nous comme notre espoir est en toi ! (Psaume 22)</w:t>
      </w:r>
    </w:p>
    <w:sectPr w:rsidR="00B217D8">
      <w:headerReference w:type="default" r:id="rId9"/>
      <w:footerReference w:type="default" r:id="rId10"/>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58795" w14:textId="77777777" w:rsidR="00A72183" w:rsidRDefault="00A72183">
      <w:r>
        <w:separator/>
      </w:r>
    </w:p>
  </w:endnote>
  <w:endnote w:type="continuationSeparator" w:id="0">
    <w:p w14:paraId="4EF67E4C" w14:textId="77777777" w:rsidR="00A72183" w:rsidRDefault="00A72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F911" w14:textId="77777777" w:rsidR="00B217D8" w:rsidRDefault="00B217D8">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C107E" w14:textId="77777777" w:rsidR="00A72183" w:rsidRDefault="00A72183">
      <w:r>
        <w:separator/>
      </w:r>
    </w:p>
  </w:footnote>
  <w:footnote w:type="continuationSeparator" w:id="0">
    <w:p w14:paraId="36EBBCCF" w14:textId="77777777" w:rsidR="00A72183" w:rsidRDefault="00A72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95D7" w14:textId="77777777" w:rsidR="00B217D8" w:rsidRDefault="00B217D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C167E"/>
    <w:multiLevelType w:val="hybridMultilevel"/>
    <w:tmpl w:val="76924A68"/>
    <w:numStyleLink w:val="Style1import"/>
  </w:abstractNum>
  <w:abstractNum w:abstractNumId="1" w15:restartNumberingAfterBreak="0">
    <w:nsid w:val="36BB65B9"/>
    <w:multiLevelType w:val="hybridMultilevel"/>
    <w:tmpl w:val="76924A68"/>
    <w:styleLink w:val="Style1import"/>
    <w:lvl w:ilvl="0" w:tplc="0A360E40">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2687B70">
      <w:start w:val="1"/>
      <w:numFmt w:val="bullet"/>
      <w:lvlText w:val="o"/>
      <w:lvlJc w:val="left"/>
      <w:pPr>
        <w:ind w:left="74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5385296">
      <w:start w:val="1"/>
      <w:numFmt w:val="bullet"/>
      <w:lvlText w:val="▪"/>
      <w:lvlJc w:val="left"/>
      <w:pPr>
        <w:tabs>
          <w:tab w:val="left" w:pos="284"/>
        </w:tabs>
        <w:ind w:left="146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B6D394">
      <w:start w:val="1"/>
      <w:numFmt w:val="bullet"/>
      <w:lvlText w:val="·"/>
      <w:lvlJc w:val="left"/>
      <w:pPr>
        <w:tabs>
          <w:tab w:val="left" w:pos="284"/>
        </w:tabs>
        <w:ind w:left="2188"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1221E8">
      <w:start w:val="1"/>
      <w:numFmt w:val="bullet"/>
      <w:lvlText w:val="o"/>
      <w:lvlJc w:val="left"/>
      <w:pPr>
        <w:tabs>
          <w:tab w:val="left" w:pos="284"/>
        </w:tabs>
        <w:ind w:left="290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2261E12">
      <w:start w:val="1"/>
      <w:numFmt w:val="bullet"/>
      <w:lvlText w:val="▪"/>
      <w:lvlJc w:val="left"/>
      <w:pPr>
        <w:tabs>
          <w:tab w:val="left" w:pos="284"/>
        </w:tabs>
        <w:ind w:left="362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6F8A790">
      <w:start w:val="1"/>
      <w:numFmt w:val="bullet"/>
      <w:lvlText w:val="·"/>
      <w:lvlJc w:val="left"/>
      <w:pPr>
        <w:tabs>
          <w:tab w:val="left" w:pos="284"/>
        </w:tabs>
        <w:ind w:left="4348"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1607D9E">
      <w:start w:val="1"/>
      <w:numFmt w:val="bullet"/>
      <w:lvlText w:val="o"/>
      <w:lvlJc w:val="left"/>
      <w:pPr>
        <w:tabs>
          <w:tab w:val="left" w:pos="284"/>
        </w:tabs>
        <w:ind w:left="506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06B872">
      <w:start w:val="1"/>
      <w:numFmt w:val="bullet"/>
      <w:lvlText w:val="▪"/>
      <w:lvlJc w:val="left"/>
      <w:pPr>
        <w:tabs>
          <w:tab w:val="left" w:pos="284"/>
        </w:tabs>
        <w:ind w:left="578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950816140">
    <w:abstractNumId w:val="1"/>
  </w:num>
  <w:num w:numId="2" w16cid:durableId="1954097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displayBackgroundShape/>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7D8"/>
    <w:rsid w:val="0056565B"/>
    <w:rsid w:val="00A72183"/>
    <w:rsid w:val="00B217D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27D85A7A"/>
  <w15:docId w15:val="{AFD64752-3CC7-0040-8887-8A9510E0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CA" w:eastAsia="fr-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lang w:val="en-US"/>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Standard">
    <w:name w:val="Standard"/>
    <w:pPr>
      <w:widowControl w:val="0"/>
      <w:suppressAutoHyphens/>
    </w:pPr>
    <w:rPr>
      <w:rFonts w:cs="Arial Unicode MS"/>
      <w:color w:val="000000"/>
      <w:kern w:val="1"/>
      <w:sz w:val="24"/>
      <w:szCs w:val="24"/>
      <w:u w:color="000000"/>
      <w:lang w:val="fr-FR"/>
    </w:rPr>
  </w:style>
  <w:style w:type="character" w:customStyle="1" w:styleId="Aucun">
    <w:name w:val="Aucun"/>
    <w:rPr>
      <w:lang w:val="fr-FR"/>
    </w:rPr>
  </w:style>
  <w:style w:type="paragraph" w:customStyle="1" w:styleId="Pardfaut">
    <w:name w:val="Par défaut"/>
    <w:rPr>
      <w:rFonts w:ascii="Arial" w:eastAsia="Arial" w:hAnsi="Arial" w:cs="Arial"/>
      <w:color w:val="000000"/>
      <w:sz w:val="22"/>
      <w:szCs w:val="22"/>
      <w:u w:color="000000"/>
      <w:lang w:val="fr-FR"/>
      <w14:textOutline w14:w="0" w14:cap="flat" w14:cmpd="sng" w14:algn="ctr">
        <w14:noFill/>
        <w14:prstDash w14:val="solid"/>
        <w14:bevel/>
      </w14:textOutline>
    </w:rPr>
  </w:style>
  <w:style w:type="numbering" w:customStyle="1" w:styleId="Style1import">
    <w:name w:val="Style 1 importé"/>
    <w:pPr>
      <w:numPr>
        <w:numId w:val="1"/>
      </w:numPr>
    </w:pPr>
  </w:style>
  <w:style w:type="paragraph" w:customStyle="1" w:styleId="CorpsA">
    <w:name w:val="Corps 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40" w:line="276" w:lineRule="auto"/>
      <w:jc w:val="both"/>
    </w:pPr>
    <w:rPr>
      <w:rFonts w:cs="Arial Unicode MS"/>
      <w:color w:val="000000"/>
      <w:sz w:val="24"/>
      <w:szCs w:val="24"/>
      <w:u w:color="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1296</Characters>
  <Application>Microsoft Office Word</Application>
  <DocSecurity>0</DocSecurity>
  <Lines>38</Lines>
  <Paragraphs>18</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Liette Desjardins</cp:lastModifiedBy>
  <cp:revision>2</cp:revision>
  <dcterms:created xsi:type="dcterms:W3CDTF">2023-01-15T09:53:00Z</dcterms:created>
  <dcterms:modified xsi:type="dcterms:W3CDTF">2023-01-15T09:55:00Z</dcterms:modified>
</cp:coreProperties>
</file>